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A307" w14:textId="77777777" w:rsidR="00831595" w:rsidRDefault="00000000">
      <w:pPr>
        <w:spacing w:after="2" w:line="259" w:lineRule="auto"/>
        <w:ind w:left="0" w:firstLine="0"/>
        <w:jc w:val="center"/>
      </w:pPr>
      <w:r>
        <w:t xml:space="preserve">ДОГОВОР-ОФЕРТА </w:t>
      </w:r>
    </w:p>
    <w:p w14:paraId="00000001" w14:textId="169687C6" w:rsidR="00B46612" w:rsidRDefault="00000000">
      <w:pPr>
        <w:spacing w:after="2" w:line="259" w:lineRule="auto"/>
        <w:ind w:left="0" w:firstLine="0"/>
        <w:jc w:val="center"/>
      </w:pPr>
      <w:r>
        <w:t xml:space="preserve">НА ОКАЗАНИЕ УСЛУГ ПО ПРОВЕДЕНИЮ </w:t>
      </w:r>
      <w:r w:rsidR="00831595">
        <w:t xml:space="preserve">ИНФОРМАЦИОННО-КОНСУЛЬТАЦИОННЫХ </w:t>
      </w:r>
      <w:r w:rsidR="00831595">
        <w:br/>
        <w:t>СЕМИНАРОВ, ВОРКШОПОВ, МАСТЕР-КЛАССОВ</w:t>
      </w:r>
    </w:p>
    <w:p w14:paraId="00000002" w14:textId="77777777" w:rsidR="00B46612" w:rsidRDefault="00000000">
      <w:pPr>
        <w:spacing w:after="35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00000003" w14:textId="65E83489" w:rsidR="00B46612" w:rsidRDefault="00000000">
      <w:pPr>
        <w:tabs>
          <w:tab w:val="center" w:pos="2125"/>
          <w:tab w:val="center" w:pos="2833"/>
          <w:tab w:val="center" w:pos="3541"/>
          <w:tab w:val="center" w:pos="4249"/>
          <w:tab w:val="center" w:pos="6707"/>
        </w:tabs>
        <w:spacing w:line="259" w:lineRule="auto"/>
        <w:ind w:left="-13" w:right="0" w:firstLine="0"/>
        <w:jc w:val="left"/>
      </w:pPr>
      <w:r>
        <w:t>г. Москва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1E4922">
        <w:t xml:space="preserve">                           </w:t>
      </w:r>
      <w:r w:rsidR="00831595">
        <w:t xml:space="preserve">                    </w:t>
      </w:r>
      <w:proofErr w:type="gramStart"/>
      <w:r w:rsidR="00831595">
        <w:t xml:space="preserve">   </w:t>
      </w:r>
      <w:r>
        <w:t>«</w:t>
      </w:r>
      <w:proofErr w:type="gramEnd"/>
      <w:r>
        <w:t xml:space="preserve">____»________20___ г. </w:t>
      </w:r>
    </w:p>
    <w:p w14:paraId="00000004" w14:textId="77777777" w:rsidR="00B46612" w:rsidRDefault="00000000">
      <w:pPr>
        <w:spacing w:after="47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00000005" w14:textId="77777777" w:rsidR="00B46612" w:rsidRDefault="00000000">
      <w:pPr>
        <w:pStyle w:val="1"/>
        <w:ind w:left="221" w:hanging="221"/>
      </w:pPr>
      <w:r>
        <w:t>ОБЩИЕ ПОЛОЖЕНИЯ</w:t>
      </w:r>
      <w:r>
        <w:rPr>
          <w:b w:val="0"/>
        </w:rPr>
        <w:t xml:space="preserve"> </w:t>
      </w:r>
    </w:p>
    <w:p w14:paraId="00000006" w14:textId="5BA01BDD" w:rsidR="00B46612" w:rsidRDefault="00000000">
      <w:pPr>
        <w:ind w:left="-4" w:right="0" w:firstLine="0"/>
      </w:pPr>
      <w:r>
        <w:t xml:space="preserve">1.1. Настоящий документ является официальным предложением (договором-офертой, далее именуемым "Договор") </w:t>
      </w:r>
      <w:r>
        <w:rPr>
          <w:b/>
        </w:rPr>
        <w:t>Общества с ограниченной ответственностью «ФИТНЕС ДОМ» (ООО «ФИТНЕС ДОМ», ОГРН 1067746506299),</w:t>
      </w:r>
      <w:r>
        <w:t xml:space="preserve"> именуемого в дальнейшем «Исполнитель», и содержит все существенные условия договора предоставления права участия в информационно-консультационных </w:t>
      </w:r>
      <w:r w:rsidR="00831595">
        <w:t xml:space="preserve">Семинарах, </w:t>
      </w:r>
      <w:r>
        <w:t>Воркшопах и Мастер-классах.</w:t>
      </w:r>
    </w:p>
    <w:p w14:paraId="5E81D4AB" w14:textId="77777777" w:rsidR="001E4922" w:rsidRDefault="00000000">
      <w:pPr>
        <w:ind w:left="-4" w:right="0" w:firstLine="0"/>
      </w:pPr>
      <w:r>
        <w:t xml:space="preserve">1.2. В соответствии со ст. 437 Гражданского Кодекса Российской Федерации, в случае принятия изложенных ниже условий договора, физическое или юридическое лицо, производящее акцепт </w:t>
      </w:r>
      <w:proofErr w:type="gramStart"/>
      <w:r>
        <w:t>этой оферты</w:t>
      </w:r>
      <w:proofErr w:type="gramEnd"/>
      <w:r>
        <w:t xml:space="preserve"> заключает Договор на условиях, в порядке и объеме определенными настоящей офертой, становится Заказчиком, а Исполнитель и Заказчик совместно — Сторонами договора. </w:t>
      </w:r>
    </w:p>
    <w:p w14:paraId="00000007" w14:textId="6BAB591B" w:rsidR="00B46612" w:rsidRDefault="00000000">
      <w:pPr>
        <w:ind w:left="-4" w:right="0" w:firstLine="0"/>
      </w:pPr>
      <w:r>
        <w:t>1.3. Полным и безоговорочным акцептом настоящей публичной оферты является осуществление Заказчиком оплаты права участия в информационно-консультационных</w:t>
      </w:r>
      <w:r w:rsidR="00831595">
        <w:t xml:space="preserve"> Семинарах,</w:t>
      </w:r>
      <w:r>
        <w:t xml:space="preserve"> Воркшопах и Мастер-классах, в соответствии с разделом 5 настоящего договора (</w:t>
      </w:r>
      <w:r w:rsidR="00417F27">
        <w:t>Поняти</w:t>
      </w:r>
      <w:r w:rsidR="00200436">
        <w:t>е</w:t>
      </w:r>
      <w:r w:rsidR="00417F27">
        <w:t xml:space="preserve"> Акцепта согласно </w:t>
      </w:r>
      <w:r>
        <w:t xml:space="preserve">ст. 438 ГК РФ).  </w:t>
      </w:r>
    </w:p>
    <w:p w14:paraId="60089832" w14:textId="5154FFD9" w:rsidR="00417F27" w:rsidRDefault="00417F27">
      <w:pPr>
        <w:ind w:left="-4" w:right="0" w:firstLine="0"/>
      </w:pPr>
      <w:r>
        <w:t>1.4. Данным Договор сторонами принимаются следующие определения предлагаемых услуг:</w:t>
      </w:r>
    </w:p>
    <w:p w14:paraId="2B02F597" w14:textId="4D37F906" w:rsidR="00417F27" w:rsidRDefault="00417F27" w:rsidP="00417F27">
      <w:pPr>
        <w:ind w:left="-4" w:right="0" w:firstLine="0"/>
      </w:pPr>
      <w:r>
        <w:t xml:space="preserve">* </w:t>
      </w:r>
      <w:r w:rsidRPr="00417F27">
        <w:t>Семинар</w:t>
      </w:r>
      <w:r>
        <w:t xml:space="preserve"> - </w:t>
      </w:r>
      <w:r w:rsidRPr="00417F27">
        <w:t>Форма групповых занятий, направленная на углубленную проработку теоретического материала и практическую отработку полученных навыков. Продолжительность от 6 до 24 часов.</w:t>
      </w:r>
    </w:p>
    <w:p w14:paraId="1C52265D" w14:textId="7992AC99" w:rsidR="00417F27" w:rsidRDefault="00417F27" w:rsidP="00417F27">
      <w:pPr>
        <w:ind w:left="-4" w:right="0" w:firstLine="0"/>
      </w:pPr>
      <w:r>
        <w:t xml:space="preserve">* </w:t>
      </w:r>
      <w:r w:rsidRPr="00417F27">
        <w:t>Воркшоп</w:t>
      </w:r>
      <w:r>
        <w:t xml:space="preserve"> - </w:t>
      </w:r>
      <w:r w:rsidRPr="00417F27">
        <w:t>Интенсивное мероприятие, на котором участники учатся прежде всего благодаря собственной активной работе. Акцент направлен именно на практическую часть. Теоретическая часть также присутствует, но она меньше по сравнению с "семинарами".</w:t>
      </w:r>
      <w:r w:rsidRPr="00417F27">
        <w:br/>
        <w:t>Продолжительность воркшопов от 2 до 6 часов.</w:t>
      </w:r>
    </w:p>
    <w:p w14:paraId="2FD80C1D" w14:textId="303E5212" w:rsidR="00417F27" w:rsidRPr="00417F27" w:rsidRDefault="00417F27" w:rsidP="00417F27">
      <w:pPr>
        <w:ind w:left="-4" w:right="0" w:firstLine="0"/>
      </w:pPr>
      <w:r>
        <w:t xml:space="preserve">* </w:t>
      </w:r>
      <w:r w:rsidRPr="00417F27">
        <w:t>Мастер-класс</w:t>
      </w:r>
      <w:r>
        <w:t xml:space="preserve"> - </w:t>
      </w:r>
      <w:r w:rsidRPr="00417F27">
        <w:t>Практическое занятие, с целью демонстрации определенных навыков преподавателем ученикам продолжительностью до 1 часа.</w:t>
      </w:r>
    </w:p>
    <w:p w14:paraId="0AF455B5" w14:textId="4A1805DD" w:rsidR="00417F27" w:rsidRPr="00417F27" w:rsidRDefault="00417F27" w:rsidP="00417F27">
      <w:pPr>
        <w:ind w:left="-4" w:right="0" w:firstLine="0"/>
      </w:pPr>
    </w:p>
    <w:p w14:paraId="00000009" w14:textId="77777777" w:rsidR="00B46612" w:rsidRDefault="00000000">
      <w:pPr>
        <w:pStyle w:val="1"/>
        <w:spacing w:after="0"/>
        <w:ind w:left="221" w:right="4" w:hanging="221"/>
      </w:pPr>
      <w:r>
        <w:t xml:space="preserve">ПРЕДМЕТ ДОГОВОРА </w:t>
      </w:r>
    </w:p>
    <w:p w14:paraId="0000000A" w14:textId="58E6627D" w:rsidR="00B46612" w:rsidRDefault="00000000">
      <w:pPr>
        <w:ind w:left="-4" w:right="0" w:firstLine="0"/>
      </w:pPr>
      <w:r>
        <w:t xml:space="preserve">2.1. В соответствии с условиями настоящей оферты, Исполнитель предоставляет Заказчику право участия в </w:t>
      </w:r>
      <w:r w:rsidR="00831595">
        <w:t xml:space="preserve">Семинарах, </w:t>
      </w:r>
      <w:r>
        <w:t>Воркшопах и Мастер-классах,</w:t>
      </w:r>
      <w:r w:rsidR="00D34D03">
        <w:t xml:space="preserve"> проводимых Исполнителем,</w:t>
      </w:r>
      <w:r>
        <w:t xml:space="preserve"> а Заказчик принимает условия договора</w:t>
      </w:r>
      <w:r w:rsidR="00D34D03">
        <w:t xml:space="preserve"> (акцептует его)</w:t>
      </w:r>
      <w:r>
        <w:t xml:space="preserve"> и оплачивает </w:t>
      </w:r>
      <w:r w:rsidR="00D34D03">
        <w:t xml:space="preserve">свое </w:t>
      </w:r>
      <w:r>
        <w:t xml:space="preserve">участие. </w:t>
      </w:r>
    </w:p>
    <w:p w14:paraId="0000000D" w14:textId="535E89B8" w:rsidR="00B46612" w:rsidRDefault="00000000">
      <w:pPr>
        <w:ind w:left="-4" w:right="0" w:firstLine="0"/>
      </w:pPr>
      <w:r>
        <w:t xml:space="preserve">2.2. Заказчик подтверждает, что на момент заключения настоящего Договора, получил от Исполнителя необходимую, полную и достоверную информацию относительно всех необходимых ему условий и порядке участия в </w:t>
      </w:r>
      <w:r w:rsidR="00831595">
        <w:t xml:space="preserve">Семинарах, </w:t>
      </w:r>
      <w:r>
        <w:t xml:space="preserve">Воркшопах и Мастер-классах. </w:t>
      </w:r>
    </w:p>
    <w:p w14:paraId="0000000E" w14:textId="1BCA8A77" w:rsidR="00B46612" w:rsidRDefault="00000000">
      <w:pPr>
        <w:ind w:left="-4" w:right="0" w:firstLine="0"/>
      </w:pPr>
      <w:r>
        <w:t xml:space="preserve">2.3. Расписание и продолжительность </w:t>
      </w:r>
      <w:r w:rsidR="00831595">
        <w:t xml:space="preserve">Семинаров, </w:t>
      </w:r>
      <w:r>
        <w:t xml:space="preserve">Воркшопов и Мастер-классов, право на участие в которых предоставляет Исполнитель, а также стоимость права участия в </w:t>
      </w:r>
      <w:r w:rsidR="00831595">
        <w:t xml:space="preserve">Семинарах, </w:t>
      </w:r>
      <w:r>
        <w:t xml:space="preserve">Воркшопах и Мастер-классах, место проведения </w:t>
      </w:r>
      <w:r w:rsidR="00831595">
        <w:t xml:space="preserve">Семинаров, </w:t>
      </w:r>
      <w:r>
        <w:t xml:space="preserve">Воркшопов и Мастер-классов, а также другие существенные обстоятельства относительно проведения </w:t>
      </w:r>
      <w:r w:rsidR="00831595">
        <w:t xml:space="preserve">Семинаров, </w:t>
      </w:r>
      <w:r>
        <w:t>Воркшопов и Мастер-классов публикуются на сайте Исполнителя</w:t>
      </w:r>
      <w:r w:rsidR="001E4922">
        <w:t>.</w:t>
      </w:r>
      <w:r>
        <w:t xml:space="preserve"> </w:t>
      </w:r>
    </w:p>
    <w:p w14:paraId="0000000F" w14:textId="77777777" w:rsidR="00B46612" w:rsidRDefault="00000000">
      <w:pPr>
        <w:spacing w:after="58" w:line="259" w:lineRule="auto"/>
        <w:ind w:left="1" w:right="0" w:firstLine="0"/>
        <w:jc w:val="left"/>
      </w:pPr>
      <w:r>
        <w:rPr>
          <w:color w:val="FF0000"/>
        </w:rPr>
        <w:t xml:space="preserve"> </w:t>
      </w:r>
    </w:p>
    <w:p w14:paraId="00000010" w14:textId="127252F4" w:rsidR="00B46612" w:rsidRDefault="00000000">
      <w:pPr>
        <w:pStyle w:val="1"/>
        <w:ind w:left="221" w:right="4" w:hanging="221"/>
      </w:pPr>
      <w:r>
        <w:lastRenderedPageBreak/>
        <w:t xml:space="preserve">ПОРЯДОК УЧАСТИЯ В </w:t>
      </w:r>
      <w:r w:rsidR="00831595">
        <w:t xml:space="preserve">СЕМИНАРАХ, </w:t>
      </w:r>
      <w:r>
        <w:t>ВОРКШОПАХ И МАСТЕР-КЛАССАХ</w:t>
      </w:r>
      <w:r>
        <w:rPr>
          <w:b w:val="0"/>
        </w:rPr>
        <w:t xml:space="preserve"> </w:t>
      </w:r>
    </w:p>
    <w:p w14:paraId="00000012" w14:textId="445B341F" w:rsidR="00B46612" w:rsidRDefault="00000000">
      <w:pPr>
        <w:ind w:left="-4" w:right="0" w:firstLine="0"/>
      </w:pPr>
      <w:r>
        <w:t xml:space="preserve">3.1. Заказчик оформляет заявку на участие в </w:t>
      </w:r>
      <w:r w:rsidR="00831595">
        <w:t xml:space="preserve">Семинарах, </w:t>
      </w:r>
      <w:r>
        <w:t>Воркшопах и Мастер-классах на сайте Исполнителя и оплачивает указанную там стоимост</w:t>
      </w:r>
      <w:r w:rsidR="00200436">
        <w:t>ь участия в выбранном мероприятии</w:t>
      </w:r>
      <w:r>
        <w:t>.</w:t>
      </w:r>
    </w:p>
    <w:p w14:paraId="00000013" w14:textId="05A44999" w:rsidR="00B46612" w:rsidRDefault="00000000">
      <w:pPr>
        <w:ind w:left="-4" w:right="0" w:firstLine="0"/>
      </w:pPr>
      <w:r>
        <w:t xml:space="preserve">3.2. Исполнитель обязуется обеспечить проведение </w:t>
      </w:r>
      <w:r w:rsidR="00831595">
        <w:t xml:space="preserve">Семинаров, </w:t>
      </w:r>
      <w:r>
        <w:t xml:space="preserve">Воркшопов и Мастер-классов в форме, порядке и сроки, указанные Заказчиком при оформлении заявки. </w:t>
      </w:r>
    </w:p>
    <w:p w14:paraId="00000014" w14:textId="7919F786" w:rsidR="00B46612" w:rsidRDefault="00000000">
      <w:pPr>
        <w:ind w:left="-4" w:right="0" w:firstLine="0"/>
      </w:pPr>
      <w:r>
        <w:t xml:space="preserve">3.3. Так как проводимые Исполнителем </w:t>
      </w:r>
      <w:r w:rsidR="00831595">
        <w:t xml:space="preserve">Семинары, </w:t>
      </w:r>
      <w:r>
        <w:t xml:space="preserve">Воркшопы и Мастер-класс носят групповой характер, его проведение осуществляется в дату, указанную Исполнителем на сайте, при условии набора минимального количества участников, подавших заявку. </w:t>
      </w:r>
    </w:p>
    <w:p w14:paraId="00000015" w14:textId="1FE587F6" w:rsidR="00B46612" w:rsidRDefault="00000000">
      <w:pPr>
        <w:ind w:left="-4" w:right="0" w:firstLine="0"/>
      </w:pPr>
      <w:r>
        <w:t xml:space="preserve">3.4. В случае недобора минимального количества участников, необходимого для проведения </w:t>
      </w:r>
      <w:r w:rsidR="00831595">
        <w:t xml:space="preserve">Семинаров, </w:t>
      </w:r>
      <w:r>
        <w:t xml:space="preserve">Воркшопов и Мастер-классов, Исполнитель не позднее чем за 7 дней до планируемой даты проведения </w:t>
      </w:r>
      <w:r w:rsidR="00831595">
        <w:t xml:space="preserve">Семинаров, </w:t>
      </w:r>
      <w:r>
        <w:t>Воркшопов и Мастер</w:t>
      </w:r>
      <w:r w:rsidR="00521AB6">
        <w:t>-</w:t>
      </w:r>
      <w:r>
        <w:t xml:space="preserve">классов направляет на электронную почту уведомление о переносе даты проведения </w:t>
      </w:r>
      <w:r w:rsidR="00831595">
        <w:t xml:space="preserve">Семинаров, </w:t>
      </w:r>
      <w:r>
        <w:t xml:space="preserve">Воркшопов и Мастер-классов. </w:t>
      </w:r>
    </w:p>
    <w:p w14:paraId="00000017" w14:textId="1ED5763E" w:rsidR="00B46612" w:rsidRDefault="00000000" w:rsidP="00521AB6">
      <w:pPr>
        <w:ind w:left="-4" w:right="0" w:firstLine="0"/>
      </w:pPr>
      <w:r>
        <w:t>3.5. В случае повторного недобора минимального количества участников</w:t>
      </w:r>
      <w:r w:rsidR="00831595">
        <w:t xml:space="preserve"> </w:t>
      </w:r>
      <w:proofErr w:type="gramStart"/>
      <w:r w:rsidR="00831595">
        <w:t xml:space="preserve">Семинаров, </w:t>
      </w:r>
      <w:r>
        <w:t xml:space="preserve"> Воркшопов</w:t>
      </w:r>
      <w:proofErr w:type="gramEnd"/>
      <w:r>
        <w:t xml:space="preserve"> и Мастер-классов, Исполнитель уведомляет об этом Заказчика посредством направления уведомления на электронную почту. </w:t>
      </w:r>
    </w:p>
    <w:p w14:paraId="7E25F10D" w14:textId="77777777" w:rsidR="00831595" w:rsidRDefault="00831595" w:rsidP="00521AB6">
      <w:pPr>
        <w:ind w:left="-4" w:right="0" w:firstLine="0"/>
      </w:pPr>
    </w:p>
    <w:p w14:paraId="00000018" w14:textId="77777777" w:rsidR="00B46612" w:rsidRDefault="00000000">
      <w:pPr>
        <w:pStyle w:val="1"/>
        <w:ind w:left="221" w:right="7" w:hanging="221"/>
      </w:pPr>
      <w:r>
        <w:t>ПРАВА И ОБЯЗАННОСТИ СТОРОН</w:t>
      </w:r>
      <w:r>
        <w:rPr>
          <w:b w:val="0"/>
        </w:rPr>
        <w:t xml:space="preserve"> </w:t>
      </w:r>
    </w:p>
    <w:p w14:paraId="00000019" w14:textId="77777777" w:rsidR="00B46612" w:rsidRDefault="00000000">
      <w:pPr>
        <w:spacing w:after="53" w:line="259" w:lineRule="auto"/>
        <w:ind w:left="-4" w:right="0"/>
      </w:pPr>
      <w:r>
        <w:rPr>
          <w:b/>
        </w:rPr>
        <w:t xml:space="preserve">4.1. Права и обязанности Заказчика: </w:t>
      </w:r>
    </w:p>
    <w:p w14:paraId="0000001A" w14:textId="38C90BC2" w:rsidR="00B46612" w:rsidRDefault="00000000">
      <w:pPr>
        <w:ind w:left="-4" w:right="0" w:firstLine="0"/>
      </w:pPr>
      <w:r>
        <w:t xml:space="preserve">4.1.1. Заказчик обязуется оплатить стоимость участия в </w:t>
      </w:r>
      <w:r w:rsidR="00831595">
        <w:t xml:space="preserve">Семинарах, </w:t>
      </w:r>
      <w:r>
        <w:t xml:space="preserve">Воркшопах и Мастер-классов в соответствии с условиями настоящего Договора. </w:t>
      </w:r>
    </w:p>
    <w:p w14:paraId="0000001B" w14:textId="678CC7AF" w:rsidR="00B46612" w:rsidRDefault="00000000">
      <w:pPr>
        <w:ind w:left="-4" w:right="0" w:firstLine="0"/>
      </w:pPr>
      <w:r>
        <w:t xml:space="preserve">4.1.2. Заказчик дает свое согласие на осуществление фото-и/или видеосъемки себя во время проведения </w:t>
      </w:r>
      <w:r w:rsidR="00831595">
        <w:t xml:space="preserve">Семинаров, </w:t>
      </w:r>
      <w:r>
        <w:t xml:space="preserve">Воркшопов и Мастер-класса, а также дает свое согласие на использование полученных фото-и/или видеоматериалов на сайте Исполнителя, а также для использования в информационных, рекламных и иных материалах, размещаемых на наружных, внутренних стендах, печатных изданиях, в сети Интернет, социальных сетях. </w:t>
      </w:r>
    </w:p>
    <w:p w14:paraId="0000001C" w14:textId="4AC8B44A" w:rsidR="00B46612" w:rsidRDefault="00000000">
      <w:pPr>
        <w:ind w:left="-4" w:right="0" w:firstLine="0"/>
      </w:pPr>
      <w:r>
        <w:t xml:space="preserve">4.1.3. Заказчик во время оказания Исполнителем услуги во время нахождения в месте оказания услуг обязуется соблюдать и поддерживать общественный порядок и общепринятые нормы поведения, вести себя уважительно по отношению к другим участникам </w:t>
      </w:r>
      <w:r w:rsidR="00D34D03">
        <w:t xml:space="preserve">Семинаров, </w:t>
      </w:r>
      <w:r>
        <w:t xml:space="preserve">Воркшопов и Мастер-классов, обслуживающему персоналу и представителям Исполнителя, другие правила, представленные Исполнителем в рамках сотрудничества с «площадкой» для </w:t>
      </w:r>
      <w:proofErr w:type="gramStart"/>
      <w:r>
        <w:t xml:space="preserve">проведения </w:t>
      </w:r>
      <w:r w:rsidR="00D34D03">
        <w:t xml:space="preserve"> Семинаров</w:t>
      </w:r>
      <w:proofErr w:type="gramEnd"/>
      <w:r w:rsidR="00D34D03">
        <w:t xml:space="preserve">, </w:t>
      </w:r>
      <w:r>
        <w:t>Воркшопов и Мастер-классов.</w:t>
      </w:r>
    </w:p>
    <w:p w14:paraId="0000001D" w14:textId="77777777" w:rsidR="00B46612" w:rsidRDefault="00000000">
      <w:pPr>
        <w:ind w:left="-4" w:right="0" w:firstLine="0"/>
      </w:pPr>
      <w:r>
        <w:t xml:space="preserve">4.1.4. Заказчик обязуется не входить в служебные и прочие технические помещения места оказания услуг, самостоятельно не использовать кухонную, бытовую технику и прочее оборудование без специального разрешения обслуживающего персонала Исполнителя. </w:t>
      </w:r>
    </w:p>
    <w:p w14:paraId="0000001E" w14:textId="1676198E" w:rsidR="00B46612" w:rsidRDefault="00000000">
      <w:pPr>
        <w:ind w:left="-4" w:right="0" w:firstLine="0"/>
      </w:pPr>
      <w:r>
        <w:t xml:space="preserve">4.1.5. Перед началом проведения </w:t>
      </w:r>
      <w:r w:rsidR="00D34D03">
        <w:t xml:space="preserve">Семинаров, </w:t>
      </w:r>
      <w:r>
        <w:t xml:space="preserve">Воркшопов и Мастер-классов Заказчик обязуется прослушать устный инструктаж персонала/представителя Исполнителя по технике безопасности при проведении </w:t>
      </w:r>
      <w:r w:rsidR="00D34D03">
        <w:t xml:space="preserve">Семинаров, </w:t>
      </w:r>
      <w:r>
        <w:t xml:space="preserve">Воркшопов и Мастер-классов. </w:t>
      </w:r>
    </w:p>
    <w:p w14:paraId="0000001F" w14:textId="196BD529" w:rsidR="00B46612" w:rsidRDefault="00000000">
      <w:pPr>
        <w:ind w:left="-4" w:right="0" w:firstLine="0"/>
      </w:pPr>
      <w:r>
        <w:t xml:space="preserve">4.1.6. Во время нахождения на </w:t>
      </w:r>
      <w:r w:rsidR="00D34D03">
        <w:t xml:space="preserve">Семинарах, </w:t>
      </w:r>
      <w:r>
        <w:t xml:space="preserve">Воркшопах и Мастер-классах, Заказчик обязуется соблюдать инструкции Исполнителя по технике безопасности. </w:t>
      </w:r>
    </w:p>
    <w:p w14:paraId="00000020" w14:textId="5DAE6440" w:rsidR="00B46612" w:rsidRDefault="00000000">
      <w:pPr>
        <w:ind w:left="-4" w:right="0" w:firstLine="0"/>
      </w:pPr>
      <w:r>
        <w:t xml:space="preserve">4.1.7. Заказчик обязуется обеспечить явку </w:t>
      </w:r>
      <w:r w:rsidR="00521AB6">
        <w:t xml:space="preserve">своих сотрудников </w:t>
      </w:r>
      <w:r>
        <w:t xml:space="preserve">на </w:t>
      </w:r>
      <w:r w:rsidR="00D34D03">
        <w:t xml:space="preserve">Семинары, </w:t>
      </w:r>
      <w:r>
        <w:t xml:space="preserve">Воркшопы и Мастер-классы в место, указанное в сообщении, направляемом Исполнителем на адрес электронной почты, указанной при заполнении заявки на сайте Исполнителя. </w:t>
      </w:r>
    </w:p>
    <w:p w14:paraId="00000021" w14:textId="77777777" w:rsidR="00B46612" w:rsidRDefault="00000000">
      <w:pPr>
        <w:ind w:left="-4" w:right="0" w:firstLine="0"/>
      </w:pPr>
      <w:r>
        <w:t>4.1.8. Принести личное полотенце.</w:t>
      </w:r>
    </w:p>
    <w:p w14:paraId="00000022" w14:textId="7AF1643D" w:rsidR="00B46612" w:rsidRDefault="00000000">
      <w:pPr>
        <w:ind w:left="-4" w:right="0" w:firstLine="0"/>
      </w:pPr>
      <w:r>
        <w:lastRenderedPageBreak/>
        <w:t>4.1.9. Переодеваться в спортивную форму при посещении мест приёма пищи</w:t>
      </w:r>
      <w:r w:rsidR="00521AB6">
        <w:t xml:space="preserve"> или иных, отличных от проведения практической части помещений (общие коридоры, зона ресепшн, </w:t>
      </w:r>
      <w:proofErr w:type="spellStart"/>
      <w:r w:rsidR="00521AB6">
        <w:t>конференц</w:t>
      </w:r>
      <w:proofErr w:type="spellEnd"/>
      <w:r w:rsidR="00521AB6">
        <w:t xml:space="preserve"> зал и </w:t>
      </w:r>
      <w:proofErr w:type="spellStart"/>
      <w:r w:rsidR="00521AB6">
        <w:t>т.д</w:t>
      </w:r>
      <w:proofErr w:type="spellEnd"/>
      <w:r w:rsidR="00521AB6">
        <w:t>)</w:t>
      </w:r>
      <w:r>
        <w:t>.</w:t>
      </w:r>
    </w:p>
    <w:p w14:paraId="00000023" w14:textId="77777777" w:rsidR="00B46612" w:rsidRDefault="00000000">
      <w:pPr>
        <w:spacing w:after="50" w:line="259" w:lineRule="auto"/>
        <w:ind w:left="1" w:right="0" w:firstLine="0"/>
        <w:jc w:val="left"/>
      </w:pPr>
      <w:r>
        <w:rPr>
          <w:color w:val="FF0000"/>
        </w:rPr>
        <w:t xml:space="preserve"> </w:t>
      </w:r>
    </w:p>
    <w:p w14:paraId="00000024" w14:textId="77777777" w:rsidR="00B46612" w:rsidRDefault="00000000">
      <w:pPr>
        <w:spacing w:after="52" w:line="259" w:lineRule="auto"/>
        <w:ind w:left="-4" w:right="0"/>
      </w:pPr>
      <w:r>
        <w:rPr>
          <w:b/>
        </w:rPr>
        <w:t xml:space="preserve">4.2. Права и обязанности Исполнителя: </w:t>
      </w:r>
    </w:p>
    <w:p w14:paraId="00000025" w14:textId="7D717A7D" w:rsidR="00B46612" w:rsidRDefault="00000000">
      <w:pPr>
        <w:ind w:left="-4" w:right="0" w:firstLine="0"/>
      </w:pPr>
      <w:r>
        <w:t xml:space="preserve">4.2.1. Организовать проведение </w:t>
      </w:r>
      <w:r w:rsidR="00D34D03">
        <w:t xml:space="preserve">Семинаров, </w:t>
      </w:r>
      <w:r>
        <w:t xml:space="preserve">Воркшопов и Мастер-классов в соответствии с данными, указанными при заполнении Заявки Заказчиком на сайте Исполнителя. </w:t>
      </w:r>
    </w:p>
    <w:p w14:paraId="00000026" w14:textId="79EDD0D9" w:rsidR="00B46612" w:rsidRDefault="00000000">
      <w:pPr>
        <w:ind w:left="-4" w:right="0" w:firstLine="0"/>
      </w:pPr>
      <w:r>
        <w:t xml:space="preserve">4.2.2. При проведении </w:t>
      </w:r>
      <w:r w:rsidR="00D34D03">
        <w:t xml:space="preserve">Семинаров, </w:t>
      </w:r>
      <w:r>
        <w:t xml:space="preserve">Воркшопов и Мастер-классов представить исчерпывающую информацию по выбранному Заказчиком формату </w:t>
      </w:r>
      <w:r w:rsidR="00D34D03">
        <w:t xml:space="preserve">Семинаров, </w:t>
      </w:r>
      <w:r>
        <w:t xml:space="preserve">Воркшопов и Мастер-классов при оформлении Заявки.  </w:t>
      </w:r>
    </w:p>
    <w:p w14:paraId="00000027" w14:textId="60ABD7A4" w:rsidR="00B46612" w:rsidRDefault="00000000">
      <w:pPr>
        <w:ind w:left="-4" w:right="0" w:firstLine="0"/>
      </w:pPr>
      <w:r>
        <w:t xml:space="preserve">4.2.3. Обеспечить Заказчику доступ на место проведения </w:t>
      </w:r>
      <w:r w:rsidR="00D34D03">
        <w:t xml:space="preserve">Семинаров, </w:t>
      </w:r>
      <w:r>
        <w:t xml:space="preserve">Воркшопов и Мастер-классов в согласованное время, обеспечить Заказчика всеми необходимыми расходными материалами, инструментами и оборудованием, необходимым для качественного и полноценного проведения </w:t>
      </w:r>
      <w:r w:rsidR="00D34D03">
        <w:t xml:space="preserve">Семинаров, </w:t>
      </w:r>
      <w:r>
        <w:t>Воркшопов и Мастер-классов.</w:t>
      </w:r>
    </w:p>
    <w:p w14:paraId="00000028" w14:textId="643AAFF3" w:rsidR="00B46612" w:rsidRDefault="00000000">
      <w:pPr>
        <w:ind w:left="-4" w:right="0" w:firstLine="0"/>
      </w:pPr>
      <w:r>
        <w:t xml:space="preserve">4.2.4. Обязуется предоставить Заказчику на время проведения </w:t>
      </w:r>
      <w:r w:rsidR="00D34D03">
        <w:t xml:space="preserve">Семинаров, </w:t>
      </w:r>
      <w:r>
        <w:t xml:space="preserve">Воркшопов и Мастер-классов рабочее место со всей необходимой мебелью для удобной и беспрепятственной работы всех участников </w:t>
      </w:r>
      <w:r w:rsidR="00D34D03">
        <w:t xml:space="preserve">Семинаров, </w:t>
      </w:r>
      <w:r>
        <w:t xml:space="preserve">Воркшопов и Мастер-классов. </w:t>
      </w:r>
    </w:p>
    <w:p w14:paraId="00000029" w14:textId="77777777" w:rsidR="00B46612" w:rsidRDefault="00000000">
      <w:pPr>
        <w:spacing w:after="57" w:line="259" w:lineRule="auto"/>
        <w:ind w:left="2" w:right="0" w:firstLine="0"/>
        <w:jc w:val="left"/>
      </w:pPr>
      <w:r>
        <w:t xml:space="preserve"> </w:t>
      </w:r>
    </w:p>
    <w:p w14:paraId="0000002A" w14:textId="77777777" w:rsidR="00B46612" w:rsidRDefault="00000000">
      <w:pPr>
        <w:pStyle w:val="1"/>
        <w:ind w:left="221" w:right="3" w:hanging="221"/>
      </w:pPr>
      <w:r>
        <w:t xml:space="preserve">ЦЕНА, ПОРЯДОК И ФОРМА РАСЧЕТОВ </w:t>
      </w:r>
    </w:p>
    <w:p w14:paraId="0000002B" w14:textId="57C93E5B" w:rsidR="00B46612" w:rsidRDefault="00000000">
      <w:pPr>
        <w:ind w:left="-4" w:right="0" w:firstLine="0"/>
      </w:pPr>
      <w:r>
        <w:t xml:space="preserve">5.1. Цена договора составляет стоимость права участия в </w:t>
      </w:r>
      <w:r w:rsidR="00D34D03">
        <w:t xml:space="preserve">Семинарах, </w:t>
      </w:r>
      <w:r>
        <w:t xml:space="preserve">Воркшопах и Мастер-классах. Стоимость права участия в </w:t>
      </w:r>
      <w:r w:rsidR="00D34D03">
        <w:t xml:space="preserve">Семинарах, </w:t>
      </w:r>
      <w:r>
        <w:t>Воркшопах и Мастер-классах указывается на сайте Исполнителя</w:t>
      </w:r>
      <w:r w:rsidR="00D34D03">
        <w:t xml:space="preserve"> в каждом отдельном предлагаемом мероприятии</w:t>
      </w:r>
    </w:p>
    <w:p w14:paraId="0000002C" w14:textId="10484FD7" w:rsidR="00B46612" w:rsidRDefault="00000000">
      <w:pPr>
        <w:ind w:left="-4" w:right="0" w:firstLine="0"/>
      </w:pPr>
      <w:r>
        <w:t xml:space="preserve">5.2. Заказчик перечисляет денежные средства в размере стоимости участия в </w:t>
      </w:r>
      <w:r w:rsidR="00D34D03">
        <w:t xml:space="preserve">Семинарах, </w:t>
      </w:r>
      <w:r>
        <w:t xml:space="preserve">Воркшопах и Мастер-классах, выбранных им, в порядке </w:t>
      </w:r>
      <w:r>
        <w:rPr>
          <w:b/>
        </w:rPr>
        <w:t xml:space="preserve">100% предоплаты. </w:t>
      </w:r>
    </w:p>
    <w:p w14:paraId="0000002D" w14:textId="0CFCF89C" w:rsidR="00B46612" w:rsidRDefault="00000000">
      <w:pPr>
        <w:ind w:left="-4" w:right="0" w:firstLine="0"/>
      </w:pPr>
      <w:r>
        <w:t xml:space="preserve">5.3. Оплата </w:t>
      </w:r>
      <w:r w:rsidR="00D34D03">
        <w:t xml:space="preserve">Семинаров, </w:t>
      </w:r>
      <w:r>
        <w:t>Воркшопов и Мастер-классов осуществляется Заказчиком после оформления соответствующей заявки на сайте исполнителя или после получения платёжных документов от Исполнителя.</w:t>
      </w:r>
    </w:p>
    <w:p w14:paraId="0000002E" w14:textId="77777777" w:rsidR="00B46612" w:rsidRDefault="00000000">
      <w:pPr>
        <w:spacing w:after="64" w:line="259" w:lineRule="auto"/>
        <w:ind w:left="-4" w:right="0" w:firstLine="0"/>
      </w:pPr>
      <w:r>
        <w:t xml:space="preserve">5.4. Моментом оплаты считается поступление денежных средств на расчетный счет Исполнителя. </w:t>
      </w:r>
    </w:p>
    <w:p w14:paraId="0000002F" w14:textId="77777777" w:rsidR="00B46612" w:rsidRDefault="00000000">
      <w:pPr>
        <w:ind w:left="-4" w:right="0" w:firstLine="0"/>
      </w:pPr>
      <w:r>
        <w:t xml:space="preserve">5.5. По согласованию Сторон возможна частичная оплата Услуг (в два и более платежей). Условия рассрочки платежа (размер и сроки) согласовываются сторонами в соответствующих конкретных случаях или могут быть определены Исполнителем заранее на сайте Исполнителя. </w:t>
      </w:r>
    </w:p>
    <w:p w14:paraId="00000030" w14:textId="15048F04" w:rsidR="00B46612" w:rsidRDefault="00000000">
      <w:pPr>
        <w:ind w:left="-4" w:right="0" w:firstLine="0"/>
        <w:rPr>
          <w:b/>
        </w:rPr>
      </w:pPr>
      <w:r>
        <w:t xml:space="preserve">5.6. В случае, если </w:t>
      </w:r>
      <w:r w:rsidR="00D34D03">
        <w:t xml:space="preserve">Семинары, </w:t>
      </w:r>
      <w:r>
        <w:t xml:space="preserve">Воркшопы и Мастер-классы не состоялись (в том числе после повторного переноса даты), Денежные суммы, полученные Исполнителем от Заказчика, в качестве оплаты за право участия в Мастер-классе подлежат переносу на другие </w:t>
      </w:r>
      <w:r w:rsidR="00D34D03">
        <w:t xml:space="preserve">Семинары, </w:t>
      </w:r>
      <w:r>
        <w:t>Воркшопы и Мастер-классы, проводимые исполнителем или возврату в полном размере по письменном заявлению Заказчика. Во всех остальных случаях денежные средства, поступившие Исполнителю в качестве оплаты по настоящему Договору, возврату не подлежат.</w:t>
      </w:r>
      <w:r>
        <w:rPr>
          <w:b/>
        </w:rPr>
        <w:t xml:space="preserve"> </w:t>
      </w:r>
    </w:p>
    <w:p w14:paraId="4276A2F9" w14:textId="77777777" w:rsidR="00521AB6" w:rsidRDefault="00521AB6">
      <w:pPr>
        <w:ind w:left="-4" w:right="0" w:firstLine="0"/>
      </w:pPr>
    </w:p>
    <w:p w14:paraId="00000031" w14:textId="77777777" w:rsidR="00B46612" w:rsidRDefault="00000000">
      <w:pPr>
        <w:pStyle w:val="1"/>
        <w:ind w:left="221" w:hanging="221"/>
      </w:pPr>
      <w:r>
        <w:t>ОТВЕТСТВЕННОСТЬ СТОРОН</w:t>
      </w:r>
      <w:r>
        <w:rPr>
          <w:b w:val="0"/>
        </w:rPr>
        <w:t xml:space="preserve"> </w:t>
      </w:r>
    </w:p>
    <w:p w14:paraId="00000032" w14:textId="513C8DC5" w:rsidR="00B46612" w:rsidRDefault="00000000">
      <w:pPr>
        <w:ind w:left="-4" w:right="0" w:firstLine="0"/>
      </w:pPr>
      <w:r>
        <w:t xml:space="preserve">6.1. При одностороннем расторжении Договора Заказчиком менее чем за 3 суток до проведения </w:t>
      </w:r>
      <w:r w:rsidR="00D34D03">
        <w:t xml:space="preserve">Семинаров, </w:t>
      </w:r>
      <w:r>
        <w:t xml:space="preserve">Воркшопов и Мастер-классов денежные средства, выплаченные в соответствии с условиями настоящего Договора, Исполнителем не возвращаются. </w:t>
      </w:r>
    </w:p>
    <w:p w14:paraId="00000033" w14:textId="189CCA05" w:rsidR="00B46612" w:rsidRDefault="00000000">
      <w:pPr>
        <w:ind w:left="-4" w:right="0" w:firstLine="0"/>
      </w:pPr>
      <w:r>
        <w:lastRenderedPageBreak/>
        <w:t xml:space="preserve">6.2. В случае, если Заказчик, по причинам, не зависящим от Исполнителя, не использовал свое право участия в </w:t>
      </w:r>
      <w:r w:rsidR="00D34D03">
        <w:t xml:space="preserve">Семинарах, </w:t>
      </w:r>
      <w:r>
        <w:t xml:space="preserve">Воркшопах и Мастер-классах, то обязательства Исполнителя по настоящему Договору считаются оказанными надлежащим образом, в объеме и в срок, а оплаченные Исполнителю денежные средства возврату не подлежат. </w:t>
      </w:r>
    </w:p>
    <w:p w14:paraId="00000034" w14:textId="360FC73E" w:rsidR="00B46612" w:rsidRDefault="00000000">
      <w:pPr>
        <w:ind w:left="-4" w:right="0" w:firstLine="0"/>
      </w:pPr>
      <w:r>
        <w:t xml:space="preserve">6.3. Заказчик несет полную материальную ответственность за причиненную частичную или полную порчу предоставляемого Исполнителем имущества, находящегося по месту проведения </w:t>
      </w:r>
      <w:r w:rsidR="00D34D03">
        <w:t xml:space="preserve">Семинаров, </w:t>
      </w:r>
      <w:r>
        <w:t xml:space="preserve">Воркшопов и Мастер-классов, а также самого помещения, в котором проводится Воркшопы </w:t>
      </w:r>
      <w:proofErr w:type="gramStart"/>
      <w:r>
        <w:t>и  Мастер</w:t>
      </w:r>
      <w:proofErr w:type="gramEnd"/>
      <w:r>
        <w:t xml:space="preserve">-классы. </w:t>
      </w:r>
    </w:p>
    <w:p w14:paraId="00000035" w14:textId="7EF2F478" w:rsidR="00B46612" w:rsidRDefault="00000000">
      <w:pPr>
        <w:ind w:left="-4" w:right="0" w:firstLine="0"/>
      </w:pPr>
      <w:r>
        <w:t xml:space="preserve">6.4. Исполнитель не несет ответственность за полную или частичную порчу одежды и имущества участников </w:t>
      </w:r>
      <w:r w:rsidR="00D34D03">
        <w:t xml:space="preserve">Семинаров, </w:t>
      </w:r>
      <w:r>
        <w:t xml:space="preserve">Воркшопов и Мастер-классов вследствие неаккуратной работы самих участников </w:t>
      </w:r>
      <w:r w:rsidR="00D34D03">
        <w:t xml:space="preserve">Семинаров, </w:t>
      </w:r>
      <w:r>
        <w:t xml:space="preserve">Воркшопов </w:t>
      </w:r>
      <w:proofErr w:type="gramStart"/>
      <w:r>
        <w:t>и  Мастер</w:t>
      </w:r>
      <w:proofErr w:type="gramEnd"/>
      <w:r>
        <w:t xml:space="preserve">-классов или причинения намеренной или случайной порчи со стороны других участников </w:t>
      </w:r>
      <w:r w:rsidR="00D34D03">
        <w:t xml:space="preserve">Семинаров, </w:t>
      </w:r>
      <w:r>
        <w:t xml:space="preserve">Воркшопов и Мастер-классов. </w:t>
      </w:r>
    </w:p>
    <w:p w14:paraId="00000036" w14:textId="3BA0F826" w:rsidR="00B46612" w:rsidRDefault="00000000">
      <w:pPr>
        <w:spacing w:line="259" w:lineRule="auto"/>
        <w:ind w:left="-4" w:right="0" w:firstLine="0"/>
      </w:pPr>
      <w:r>
        <w:t xml:space="preserve">6.5. Исполнитель не несет ответственность за возникновение травм у участников </w:t>
      </w:r>
      <w:r w:rsidR="00D34D03">
        <w:t xml:space="preserve">Семинаров, </w:t>
      </w:r>
      <w:r>
        <w:t xml:space="preserve">Воркшопов и Мастер-классов: </w:t>
      </w:r>
    </w:p>
    <w:p w14:paraId="00000037" w14:textId="77777777" w:rsidR="00B46612" w:rsidRDefault="00000000">
      <w:pPr>
        <w:numPr>
          <w:ilvl w:val="0"/>
          <w:numId w:val="2"/>
        </w:numPr>
        <w:spacing w:after="63" w:line="259" w:lineRule="auto"/>
        <w:ind w:right="0"/>
      </w:pPr>
      <w:r>
        <w:t xml:space="preserve">вследствие не аккуратного или не должного обращения с материалами и инструментами; </w:t>
      </w:r>
    </w:p>
    <w:p w14:paraId="00000038" w14:textId="7F695783" w:rsidR="00B46612" w:rsidRDefault="00000000">
      <w:pPr>
        <w:numPr>
          <w:ilvl w:val="0"/>
          <w:numId w:val="2"/>
        </w:numPr>
        <w:spacing w:after="61" w:line="259" w:lineRule="auto"/>
        <w:ind w:right="0"/>
      </w:pPr>
      <w:r>
        <w:t xml:space="preserve">в случае причинения травмы со стороны других участников </w:t>
      </w:r>
      <w:r w:rsidR="00D34D03">
        <w:t xml:space="preserve">Семинаров, </w:t>
      </w:r>
      <w:r>
        <w:t xml:space="preserve">Воркшопов и Мастер-классов; </w:t>
      </w:r>
    </w:p>
    <w:p w14:paraId="00000039" w14:textId="77777777" w:rsidR="00B46612" w:rsidRDefault="00000000">
      <w:pPr>
        <w:numPr>
          <w:ilvl w:val="0"/>
          <w:numId w:val="2"/>
        </w:numPr>
        <w:spacing w:after="63" w:line="259" w:lineRule="auto"/>
        <w:ind w:right="0"/>
      </w:pPr>
      <w:r>
        <w:t xml:space="preserve">вследствие использования материалов и инструментов не по их прямому назначению; </w:t>
      </w:r>
    </w:p>
    <w:p w14:paraId="0000003A" w14:textId="77777777" w:rsidR="00B46612" w:rsidRDefault="00000000">
      <w:pPr>
        <w:numPr>
          <w:ilvl w:val="0"/>
          <w:numId w:val="2"/>
        </w:numPr>
        <w:ind w:right="0"/>
      </w:pPr>
      <w:r>
        <w:t xml:space="preserve">вследствие несоблюдения мер предосторожности в работе с острыми инструментами и инструментами с нагревательными элементами; </w:t>
      </w:r>
    </w:p>
    <w:p w14:paraId="0000003B" w14:textId="2620CF7B" w:rsidR="00B46612" w:rsidRDefault="00000000">
      <w:pPr>
        <w:numPr>
          <w:ilvl w:val="0"/>
          <w:numId w:val="2"/>
        </w:numPr>
        <w:spacing w:after="61" w:line="259" w:lineRule="auto"/>
        <w:ind w:right="0"/>
      </w:pPr>
      <w:r>
        <w:t xml:space="preserve">вследствие недисциплинированного поведения во время проведения </w:t>
      </w:r>
      <w:r w:rsidR="00D34D03">
        <w:t xml:space="preserve">Семинаров, </w:t>
      </w:r>
      <w:r>
        <w:t xml:space="preserve">Воркшопов и Мастер-классов; </w:t>
      </w:r>
    </w:p>
    <w:p w14:paraId="0000003C" w14:textId="77777777" w:rsidR="00B46612" w:rsidRDefault="00000000">
      <w:pPr>
        <w:numPr>
          <w:ilvl w:val="0"/>
          <w:numId w:val="2"/>
        </w:numPr>
        <w:ind w:right="0"/>
      </w:pPr>
      <w:r>
        <w:t xml:space="preserve">вследствие нахождения в состоянии алкогольного опьянения; - вследствие случайного стечения событий. </w:t>
      </w:r>
    </w:p>
    <w:p w14:paraId="0000003D" w14:textId="1E7D84E6" w:rsidR="00B46612" w:rsidRDefault="00417F27" w:rsidP="00417F27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0" w:firstLine="0"/>
      </w:pPr>
      <w:r>
        <w:t xml:space="preserve">6.6. Не допускается участие Заказчика в </w:t>
      </w:r>
      <w:r w:rsidR="00D34D03">
        <w:t xml:space="preserve">Семинарах, </w:t>
      </w:r>
      <w:r>
        <w:t xml:space="preserve">Воркшопах и Мастер-классах в состоянии алкогольного или наркотического опьянения. Исполнитель оставляет за собой право отказать Заказчику участвовать в </w:t>
      </w:r>
      <w:r w:rsidR="00D34D03">
        <w:t xml:space="preserve">Семинарах, </w:t>
      </w:r>
      <w:r>
        <w:t xml:space="preserve">Воркшопах и Мастер-классах в случае нахождения Заказчика в состоянии алкогольного или наркотического опьянения. Степень алкогольного или наркотического опьянения определяется на усмотрение Исполнителя. </w:t>
      </w:r>
    </w:p>
    <w:p w14:paraId="0000003E" w14:textId="7A3F1B65" w:rsidR="00B46612" w:rsidRDefault="00417F27" w:rsidP="00417F27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0" w:firstLine="0"/>
      </w:pPr>
      <w:r>
        <w:t xml:space="preserve">6.7.  Исполнитель не несет ответственность за потерянные вещи участников </w:t>
      </w:r>
      <w:r w:rsidR="00D34D03">
        <w:t xml:space="preserve">Семинаров, </w:t>
      </w:r>
      <w:r>
        <w:t xml:space="preserve">Воркшопов и Мастер-классов во время проведения Воркшопов и Мастер-классов. </w:t>
      </w:r>
    </w:p>
    <w:p w14:paraId="0000003F" w14:textId="19C5890B" w:rsidR="00B46612" w:rsidRDefault="00417F27" w:rsidP="00417F27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0" w:firstLine="0"/>
      </w:pPr>
      <w:r>
        <w:t xml:space="preserve">6.8.  В случае, если Заказчик </w:t>
      </w:r>
      <w:r w:rsidR="00D34D03">
        <w:t xml:space="preserve">Семинаров, </w:t>
      </w:r>
      <w:r>
        <w:t xml:space="preserve">Воркшопов и Мастер-классов почувствует недомогание и не предупредит заблаговременно до начала проведения </w:t>
      </w:r>
      <w:r w:rsidR="00D34D03">
        <w:t>мероприятия</w:t>
      </w:r>
      <w:r>
        <w:t xml:space="preserve"> Исполнителя об имеющихся аллергических реакциях и/или индивидуальной непереносимости каких-либо продуктов/напитков, Исполнитель освобождается от ответственности. Заказчик уведомляет Исполнителя о наличии аллергических реакций и индивидуальной непереносимости каких-либо компонентов/продуктов/напитков при проведении Исполнителем инструктажа по технике безопасности. </w:t>
      </w:r>
    </w:p>
    <w:p w14:paraId="00000040" w14:textId="513C84F5" w:rsidR="00B46612" w:rsidRDefault="00417F27" w:rsidP="00417F27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0" w:firstLine="0"/>
      </w:pPr>
      <w:r>
        <w:t xml:space="preserve">6.9. Исполнитель освобождается от ответственности в случае, если Заказчик почувствовал недомогание после употребления в пищу приготовленных на </w:t>
      </w:r>
      <w:r w:rsidR="00D34D03">
        <w:t xml:space="preserve">Семинарах, </w:t>
      </w:r>
      <w:r>
        <w:t xml:space="preserve">Воркшопах и Мастер-классах продуктов питания, которые Заказчик забрал с собой, в том числе в случае несоблюдения условий хранения или приобрёл в месте проведения </w:t>
      </w:r>
      <w:r w:rsidR="00D34D03">
        <w:t xml:space="preserve">Семинаров, </w:t>
      </w:r>
      <w:r>
        <w:t>Воркшопов и Мастер- классов</w:t>
      </w:r>
    </w:p>
    <w:p w14:paraId="00000041" w14:textId="64E82F51" w:rsidR="00B46612" w:rsidRDefault="00000000" w:rsidP="00417F27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0" w:firstLine="0"/>
      </w:pPr>
      <w:r>
        <w:t xml:space="preserve">Стороны освобождаются от ответственности за полное или частичное неисполнение своих обязательств по Договору, если неисполнение будет являться следствием обстоятельств </w:t>
      </w:r>
      <w:r>
        <w:lastRenderedPageBreak/>
        <w:t xml:space="preserve">непреодолимой силы, а именно: наводнение, землетрясение и другие стихийные бедствия, война, военные действия, гражданские волнения, если такие обстоятельства препятствуют выполнению обязательств Сторон, находятся вне контроля Сторон, возникли после заключения Договора, и которые Стороны не могли ни предвидеть, ни предотвратить разумными мерами. Если любое из таких обязательств непосредственно повлияло на исполнение обязательств в срок, установленный в Договоре, то этот срок соразмерно отодвигается на время действия такого обстоятельства. </w:t>
      </w:r>
    </w:p>
    <w:p w14:paraId="00000042" w14:textId="194438E6" w:rsidR="00B46612" w:rsidRDefault="00417F27">
      <w:pPr>
        <w:ind w:left="-4" w:right="0" w:firstLine="0"/>
      </w:pPr>
      <w:r>
        <w:t xml:space="preserve">6.10. Также стороны освобождаются от ответственности при наступлении обстоятельств непреодолимой силы (Форс мажор), согласно </w:t>
      </w:r>
      <w:hyperlink r:id="rId6" w:anchor="block_4013" w:tgtFrame="_blank" w:history="1">
        <w:r>
          <w:rPr>
            <w:rStyle w:val="a4"/>
            <w:color w:val="3494D4"/>
            <w:shd w:val="clear" w:color="auto" w:fill="FFFFFF"/>
          </w:rPr>
          <w:t>п. 3 ст. 401</w:t>
        </w:r>
      </w:hyperlink>
      <w:r>
        <w:rPr>
          <w:shd w:val="clear" w:color="auto" w:fill="FFFFFF"/>
        </w:rPr>
        <w:t> ГК РФ</w:t>
      </w:r>
      <w:r>
        <w:t xml:space="preserve"> , а также при введении режима повышенной готовности, чрезвычайной ситуации, самоизоляции или иных аналогичных ограничений на территории гор. Москвы и Московской области, если такое решение будет принято органом государственной власти субъекта РФ в порядке</w:t>
      </w:r>
      <w:hyperlink r:id="rId7">
        <w:r>
          <w:t xml:space="preserve"> </w:t>
        </w:r>
      </w:hyperlink>
      <w:hyperlink r:id="rId8">
        <w:r>
          <w:rPr>
            <w:u w:val="single"/>
          </w:rPr>
          <w:t>ст. 11</w:t>
        </w:r>
      </w:hyperlink>
      <w:hyperlink r:id="rId9">
        <w:r>
          <w:t xml:space="preserve"> </w:t>
        </w:r>
      </w:hyperlink>
      <w:r>
        <w:t xml:space="preserve">Федерального закона «О защите населения и территорий от чрезвычайных ситуаций природного и техногенного характера», а также Федерального Закона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ситуаций", в том числе с неблагоприятным санитарно-эпидемиологическим фоном, связанным с распространением новой коронавирусной инфекции (covid-2019), либо иной другой инфекции/болезни/вируса. </w:t>
      </w:r>
    </w:p>
    <w:p w14:paraId="00000043" w14:textId="3A2C5B6E" w:rsidR="00B46612" w:rsidRDefault="00417F27" w:rsidP="00417F27">
      <w:pPr>
        <w:ind w:left="-4" w:right="0" w:firstLine="0"/>
      </w:pPr>
      <w:r>
        <w:t xml:space="preserve">6.11. Сторона, для которой создается невозможность исполнения обязательств в силу обстоятельств непреодолимой силы, обязана в письменной форме уведомить другие Стороны о начале действия и прекращения вышеуказанных обстоятельств в течение 5 (пяти) рабочих дней с момента их наступления или прекращения. Допускается направление уведомления на электронную почту Заказчику, указанной им при подаче заявки на участие в мероприятии. </w:t>
      </w:r>
    </w:p>
    <w:p w14:paraId="00000044" w14:textId="77777777" w:rsidR="00B46612" w:rsidRDefault="00000000" w:rsidP="00417F27">
      <w:pPr>
        <w:ind w:left="-4" w:right="0" w:firstLine="0"/>
      </w:pPr>
      <w:r>
        <w:t xml:space="preserve">Не уведомление или несвоевременное уведомление лишает Сторону права ссылаться на любое указанное обстоятельство как на основание, освобождающее от ответственности за неисполнение обязательств. </w:t>
      </w:r>
    </w:p>
    <w:p w14:paraId="00000045" w14:textId="39C8BBC6" w:rsidR="00B46612" w:rsidRDefault="00417F27" w:rsidP="00417F27">
      <w:pPr>
        <w:ind w:left="-4" w:right="0" w:firstLine="0"/>
      </w:pPr>
      <w:r>
        <w:t xml:space="preserve">6.12. Несогласие Заказчика с результатом оказания услуг, согласно настоящей Оферты, не означает факт некачественного их выполнения. И не является основанием для обращения Заказчика к Исполнителю с заявлением о возврате денежных средств. </w:t>
      </w:r>
    </w:p>
    <w:p w14:paraId="00000046" w14:textId="1B574D86" w:rsidR="00B46612" w:rsidRDefault="00417F27" w:rsidP="00417F27">
      <w:pPr>
        <w:ind w:left="-4" w:right="0" w:firstLine="0"/>
      </w:pPr>
      <w:r>
        <w:t xml:space="preserve">6.13. </w:t>
      </w:r>
      <w:r w:rsidRPr="00417F27">
        <w:t xml:space="preserve">Стороны обязуются во время участия в проводимых </w:t>
      </w:r>
      <w:r w:rsidR="00D34D03" w:rsidRPr="00417F27">
        <w:t xml:space="preserve">Семинарах, </w:t>
      </w:r>
      <w:r w:rsidRPr="00417F27">
        <w:t xml:space="preserve">Воркшопах и Мастер-классах соблюдать санитарно-эпидемиологические ограничения, установленные федеральными органами исполнительной власти, а также органами исполнительной власти гор. Москвы и Московской области, включая ограничения, связанные с распространением новой коронавирусной инфекции (COVID-19). </w:t>
      </w:r>
    </w:p>
    <w:p w14:paraId="00000047" w14:textId="3A682F60" w:rsidR="00B46612" w:rsidRDefault="00417F27" w:rsidP="00417F27">
      <w:pPr>
        <w:ind w:left="-4" w:right="0" w:firstLine="0"/>
      </w:pPr>
      <w:r>
        <w:t xml:space="preserve">6.14. По вопросам, не нашедшим своего отражения в настоящем Договоре, но прямо или косвенно вытекающим из отношений сторон по нему и могущим иметь для них принципиальное значение, стороны будут руководствоваться положениями действующего законодательства. </w:t>
      </w:r>
    </w:p>
    <w:p w14:paraId="00000048" w14:textId="77777777" w:rsidR="00B46612" w:rsidRDefault="00000000">
      <w:pPr>
        <w:spacing w:after="51" w:line="259" w:lineRule="auto"/>
        <w:ind w:left="1" w:right="0" w:firstLine="0"/>
        <w:jc w:val="left"/>
      </w:pPr>
      <w:r>
        <w:rPr>
          <w:color w:val="FF0000"/>
        </w:rPr>
        <w:t xml:space="preserve"> </w:t>
      </w:r>
    </w:p>
    <w:p w14:paraId="00000049" w14:textId="2ACF15C1" w:rsidR="00B46612" w:rsidRDefault="00000000">
      <w:pPr>
        <w:pStyle w:val="1"/>
        <w:ind w:left="221" w:right="4" w:hanging="221"/>
      </w:pPr>
      <w:r>
        <w:t xml:space="preserve">РАСТОРЖЕНИЕ ДОГОВОРА </w:t>
      </w:r>
      <w:r w:rsidR="00831595">
        <w:t>и УРЕГУЛИРОВАНИЕ СПОРОВ</w:t>
      </w:r>
    </w:p>
    <w:p w14:paraId="0000004E" w14:textId="16AD938C" w:rsidR="00B46612" w:rsidRDefault="00000000" w:rsidP="005F3D1D">
      <w:pPr>
        <w:ind w:left="-4" w:right="0" w:firstLine="0"/>
      </w:pPr>
      <w:r>
        <w:t xml:space="preserve">7.1. </w:t>
      </w:r>
      <w:r w:rsidR="005F3D1D">
        <w:t>Стороны вправе отказаться от исполнения условий данного Договора, при неисполнении</w:t>
      </w:r>
      <w:r w:rsidR="00831595">
        <w:t xml:space="preserve"> (полном или частичном)</w:t>
      </w:r>
      <w:r w:rsidR="005F3D1D">
        <w:t xml:space="preserve"> любой из сторон своих обязанностей,</w:t>
      </w:r>
      <w:r w:rsidR="00D34D03">
        <w:t xml:space="preserve"> а также иных условий, указанных</w:t>
      </w:r>
      <w:r w:rsidR="005F3D1D">
        <w:t xml:space="preserve"> указанный в разделах 4, 5, 6 настоящего Договора</w:t>
      </w:r>
      <w:r w:rsidR="00D34D03">
        <w:t>, включая условия</w:t>
      </w:r>
      <w:r w:rsidR="005F3D1D">
        <w:t>, указанны</w:t>
      </w:r>
      <w:r w:rsidR="00D34D03">
        <w:t>е</w:t>
      </w:r>
      <w:r w:rsidR="005F3D1D">
        <w:t xml:space="preserve"> в п. 6.10.</w:t>
      </w:r>
    </w:p>
    <w:p w14:paraId="45665C51" w14:textId="1EA76864" w:rsidR="00831595" w:rsidRDefault="00831595" w:rsidP="005F3D1D">
      <w:pPr>
        <w:ind w:left="-4" w:right="0" w:firstLine="0"/>
      </w:pPr>
      <w:r>
        <w:lastRenderedPageBreak/>
        <w:t>При этом сторона, желающая расторгнуть данный Договор, обязана уведомить другую сторону об этом в срок не позднее, чем за 3 (три) рабочих дня до даты проведения выбранного (оплаченного) мероприятия</w:t>
      </w:r>
    </w:p>
    <w:p w14:paraId="00000050" w14:textId="0DC0A1B5" w:rsidR="00B46612" w:rsidRDefault="005F3D1D">
      <w:pPr>
        <w:ind w:left="-4" w:right="0" w:firstLine="0"/>
      </w:pPr>
      <w:r>
        <w:t>7.2. Любые разногласия и споры решаются путем переговоров между сторонами Договора</w:t>
      </w:r>
      <w:r w:rsidR="00831595">
        <w:t>, а в случае невозможности их решения путем переговоров – в рамках действующего Законодательство РФ.</w:t>
      </w:r>
    </w:p>
    <w:p w14:paraId="00000051" w14:textId="77777777" w:rsidR="00B46612" w:rsidRDefault="00000000">
      <w:pPr>
        <w:pStyle w:val="1"/>
        <w:ind w:left="221" w:right="6" w:hanging="221"/>
      </w:pPr>
      <w:r>
        <w:t>ПРОЧИЕ УСЛОВИЯ</w:t>
      </w:r>
      <w:r>
        <w:rPr>
          <w:b w:val="0"/>
        </w:rPr>
        <w:t xml:space="preserve"> </w:t>
      </w:r>
    </w:p>
    <w:p w14:paraId="00000052" w14:textId="655BA11F" w:rsidR="00B46612" w:rsidRDefault="00000000" w:rsidP="008217B4">
      <w:pPr>
        <w:ind w:left="-4" w:right="0" w:firstLine="0"/>
      </w:pPr>
      <w:r>
        <w:t>8.1. Настоящий Договор является публичной офертой, и, согласно ст. 435, ст. 437 Гражданского кодекса Российской Федерации (ГК РФ), является официальным предложением Исполнителя, адресованным неопределенному кругу лиц заключить Договор</w:t>
      </w:r>
      <w:r w:rsidR="008217B4">
        <w:t xml:space="preserve"> на оказание УСЛУГ ПО ПРОВЕДЕНИЮ ИНФОРМАЦИОННО-КОНСУЛЬТАЦИОННЫХ СЕМИНАРОВ, ВОРКШОПОВ, МАСТЕР-КЛАССОВ</w:t>
      </w:r>
    </w:p>
    <w:p w14:paraId="00000053" w14:textId="1A190CF3" w:rsidR="00B46612" w:rsidRDefault="00000000">
      <w:pPr>
        <w:ind w:left="-4" w:right="0" w:firstLine="0"/>
      </w:pPr>
      <w:r>
        <w:t xml:space="preserve">8.2. Осуществление оплаты Заказчиком </w:t>
      </w:r>
      <w:r w:rsidR="00A933A2">
        <w:t xml:space="preserve">Семинаров, </w:t>
      </w:r>
      <w:r>
        <w:t>Воркшопов и Мастер-классов является полным акцептом (признанием всех условий настоящего Договора).</w:t>
      </w:r>
    </w:p>
    <w:p w14:paraId="00000054" w14:textId="77777777" w:rsidR="00B46612" w:rsidRDefault="00000000">
      <w:pPr>
        <w:ind w:left="-4" w:right="0" w:firstLine="0"/>
      </w:pPr>
      <w:r>
        <w:t xml:space="preserve">8.3. Все вопросы, не урегулированные настоящим договором Оферты, решаются в соответствии с действующим законодательством Российской Федерации. </w:t>
      </w:r>
    </w:p>
    <w:p w14:paraId="00000056" w14:textId="23A0807F" w:rsidR="00B46612" w:rsidRDefault="00000000" w:rsidP="005F3D1D">
      <w:pPr>
        <w:spacing w:after="0" w:line="259" w:lineRule="auto"/>
        <w:ind w:left="1" w:right="0" w:firstLine="0"/>
        <w:jc w:val="left"/>
      </w:pPr>
      <w:r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</w:p>
    <w:p w14:paraId="00000057" w14:textId="77777777" w:rsidR="00B46612" w:rsidRDefault="00000000">
      <w:pPr>
        <w:spacing w:after="4" w:line="325" w:lineRule="auto"/>
        <w:ind w:left="-4" w:right="5239"/>
        <w:rPr>
          <w:b/>
        </w:rPr>
      </w:pPr>
      <w:r>
        <w:rPr>
          <w:b/>
        </w:rPr>
        <w:t xml:space="preserve">9. РЕКВИЗИТЫ ИСПОЛНИТЕЛЯ: </w:t>
      </w:r>
    </w:p>
    <w:p w14:paraId="6B840B8F" w14:textId="77777777" w:rsidR="005F3D1D" w:rsidRDefault="00000000">
      <w:pPr>
        <w:ind w:left="-13" w:right="0" w:firstLine="0"/>
      </w:pPr>
      <w:r>
        <w:t>ООО ФИТНЕС ДОМ</w:t>
      </w:r>
    </w:p>
    <w:p w14:paraId="4C4C3BD7" w14:textId="0EF5D00C" w:rsidR="005F3D1D" w:rsidRDefault="00157F12">
      <w:pPr>
        <w:ind w:left="-13" w:right="0" w:firstLine="0"/>
      </w:pPr>
      <w:r>
        <w:t xml:space="preserve">117335, </w:t>
      </w:r>
      <w:r w:rsidR="005F3D1D">
        <w:t xml:space="preserve">Москва г, Нахимовский </w:t>
      </w:r>
      <w:proofErr w:type="spellStart"/>
      <w:r w:rsidR="005F3D1D">
        <w:t>пр-кт</w:t>
      </w:r>
      <w:proofErr w:type="spellEnd"/>
      <w:r w:rsidR="005F3D1D">
        <w:t>, дом 56, помещение XIX, комната 1-6, тел.: (495) 956-50-00</w:t>
      </w:r>
    </w:p>
    <w:p w14:paraId="00000058" w14:textId="12AF2E43" w:rsidR="00B46612" w:rsidRDefault="00000000">
      <w:pPr>
        <w:ind w:left="-13" w:right="0" w:firstLine="0"/>
      </w:pPr>
      <w:r>
        <w:t>ИНН 7736538400, КПП 772801001</w:t>
      </w:r>
    </w:p>
    <w:p w14:paraId="0A4D95CE" w14:textId="2C516485" w:rsidR="00157F12" w:rsidRDefault="00157F12" w:rsidP="00157F12">
      <w:pPr>
        <w:ind w:left="-13" w:right="0" w:firstLine="0"/>
      </w:pPr>
      <w:r w:rsidRPr="00157F12">
        <w:t>ОКПО 95183612, ОГРН 1067746506299</w:t>
      </w:r>
    </w:p>
    <w:p w14:paraId="1B6E4AFC" w14:textId="5EFAC6FB" w:rsidR="00157F12" w:rsidRPr="00157F12" w:rsidRDefault="00157F12" w:rsidP="00157F12">
      <w:pPr>
        <w:ind w:left="-13" w:right="0" w:firstLine="0"/>
        <w:jc w:val="left"/>
      </w:pPr>
      <w:r w:rsidRPr="00157F12">
        <w:t>Банковские реквизиты</w:t>
      </w:r>
      <w:r>
        <w:t>:</w:t>
      </w:r>
      <w:r w:rsidRPr="00157F12">
        <w:t xml:space="preserve"> </w:t>
      </w:r>
      <w:r w:rsidRPr="00157F12">
        <w:br/>
        <w:t>Р/</w:t>
      </w:r>
      <w:proofErr w:type="spellStart"/>
      <w:r w:rsidRPr="00157F12">
        <w:t>сч</w:t>
      </w:r>
      <w:proofErr w:type="spellEnd"/>
      <w:r w:rsidRPr="00157F12">
        <w:t xml:space="preserve"> 40702810338250014528 в</w:t>
      </w:r>
      <w:r>
        <w:t xml:space="preserve"> </w:t>
      </w:r>
      <w:r w:rsidRPr="00157F12">
        <w:t xml:space="preserve">Публичное акционерное общество «Сбербанк </w:t>
      </w:r>
      <w:proofErr w:type="gramStart"/>
      <w:r w:rsidR="00B37495" w:rsidRPr="00157F12">
        <w:t xml:space="preserve">России»  </w:t>
      </w:r>
      <w:r w:rsidRPr="00157F12">
        <w:t xml:space="preserve"> </w:t>
      </w:r>
      <w:proofErr w:type="gramEnd"/>
      <w:r w:rsidRPr="00157F12">
        <w:t xml:space="preserve">                 (ПАО Сбербанк)</w:t>
      </w:r>
      <w:r>
        <w:t xml:space="preserve">, </w:t>
      </w:r>
      <w:r w:rsidRPr="00157F12">
        <w:t>К/</w:t>
      </w:r>
      <w:proofErr w:type="spellStart"/>
      <w:r w:rsidRPr="00157F12">
        <w:t>сч</w:t>
      </w:r>
      <w:proofErr w:type="spellEnd"/>
      <w:r w:rsidRPr="00157F12">
        <w:t xml:space="preserve"> 30101810400000000225</w:t>
      </w:r>
      <w:r>
        <w:t xml:space="preserve">, </w:t>
      </w:r>
      <w:r w:rsidRPr="00157F12">
        <w:t>БИК 044525225</w:t>
      </w:r>
    </w:p>
    <w:p w14:paraId="07E068C1" w14:textId="713F7425" w:rsidR="00157F12" w:rsidRPr="00D50544" w:rsidRDefault="00157F12" w:rsidP="00157F12">
      <w:pPr>
        <w:jc w:val="left"/>
        <w:rPr>
          <w:rFonts w:ascii="Tahoma" w:hAnsi="Tahoma" w:cs="Tahoma"/>
          <w:b/>
        </w:rPr>
      </w:pPr>
    </w:p>
    <w:p w14:paraId="498A006F" w14:textId="77777777" w:rsidR="00157F12" w:rsidRPr="00157F12" w:rsidRDefault="00157F12" w:rsidP="00157F12">
      <w:pPr>
        <w:ind w:left="-13" w:right="0" w:firstLine="0"/>
      </w:pPr>
    </w:p>
    <w:p w14:paraId="2921F578" w14:textId="5D78A3CD" w:rsidR="00157F12" w:rsidRPr="00D50544" w:rsidRDefault="00157F12" w:rsidP="00157F12">
      <w:pPr>
        <w:rPr>
          <w:rFonts w:ascii="Tahoma" w:hAnsi="Tahoma" w:cs="Tahoma"/>
          <w:b/>
        </w:rPr>
      </w:pPr>
    </w:p>
    <w:p w14:paraId="658E6DD2" w14:textId="16D2B2D8" w:rsidR="00157F12" w:rsidRDefault="00157F12">
      <w:pPr>
        <w:ind w:left="-13" w:right="0" w:firstLine="0"/>
      </w:pPr>
    </w:p>
    <w:sectPr w:rsidR="00157F12">
      <w:pgSz w:w="11906" w:h="16838"/>
      <w:pgMar w:top="1174" w:right="844" w:bottom="129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2E07"/>
    <w:multiLevelType w:val="multilevel"/>
    <w:tmpl w:val="D6CA9432"/>
    <w:lvl w:ilvl="0">
      <w:start w:val="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9971B6"/>
    <w:multiLevelType w:val="multilevel"/>
    <w:tmpl w:val="4FCE049A"/>
    <w:lvl w:ilvl="0">
      <w:start w:val="1"/>
      <w:numFmt w:val="bullet"/>
      <w:lvlText w:val="-"/>
      <w:lvlJc w:val="left"/>
      <w:pPr>
        <w:ind w:left="127" w:hanging="1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1" w:hanging="10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1" w:hanging="18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1" w:hanging="25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1" w:hanging="32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1" w:hanging="39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1" w:hanging="46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1" w:hanging="54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1" w:hanging="61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33C6655C"/>
    <w:multiLevelType w:val="multilevel"/>
    <w:tmpl w:val="874CD11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439F6F46"/>
    <w:multiLevelType w:val="multilevel"/>
    <w:tmpl w:val="29FE5DAC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4021" w:hanging="402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741" w:hanging="474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461" w:hanging="546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181" w:hanging="618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901" w:hanging="690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621" w:hanging="762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341" w:hanging="834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061" w:hanging="906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52530DB6"/>
    <w:multiLevelType w:val="multilevel"/>
    <w:tmpl w:val="833E6B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739014545">
    <w:abstractNumId w:val="2"/>
  </w:num>
  <w:num w:numId="2" w16cid:durableId="59906924">
    <w:abstractNumId w:val="1"/>
  </w:num>
  <w:num w:numId="3" w16cid:durableId="407197351">
    <w:abstractNumId w:val="3"/>
  </w:num>
  <w:num w:numId="4" w16cid:durableId="571280074">
    <w:abstractNumId w:val="4"/>
  </w:num>
  <w:num w:numId="5" w16cid:durableId="157562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12"/>
    <w:rsid w:val="00157F12"/>
    <w:rsid w:val="001E4922"/>
    <w:rsid w:val="00200436"/>
    <w:rsid w:val="00417F27"/>
    <w:rsid w:val="00521AB6"/>
    <w:rsid w:val="005322E0"/>
    <w:rsid w:val="005F3D1D"/>
    <w:rsid w:val="008217B4"/>
    <w:rsid w:val="00831595"/>
    <w:rsid w:val="009F2239"/>
    <w:rsid w:val="00A933A2"/>
    <w:rsid w:val="00B37495"/>
    <w:rsid w:val="00B46612"/>
    <w:rsid w:val="00D3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29A5"/>
  <w15:docId w15:val="{1B5FE4DA-6BC3-4404-A6DB-CA070F55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0" w:line="310" w:lineRule="auto"/>
        <w:ind w:left="9" w:right="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hanging="9"/>
    </w:pPr>
    <w:rPr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3"/>
      </w:numPr>
      <w:spacing w:after="59"/>
      <w:ind w:left="10" w:right="5" w:hanging="10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character" w:styleId="a4">
    <w:name w:val="Hyperlink"/>
    <w:basedOn w:val="a0"/>
    <w:uiPriority w:val="99"/>
    <w:unhideWhenUsed/>
    <w:rsid w:val="00CE424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424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2043C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header"/>
    <w:basedOn w:val="a"/>
    <w:link w:val="a9"/>
    <w:rsid w:val="00157F12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157F12"/>
    <w:rPr>
      <w:sz w:val="24"/>
      <w:szCs w:val="24"/>
    </w:rPr>
  </w:style>
  <w:style w:type="paragraph" w:customStyle="1" w:styleId="aa">
    <w:basedOn w:val="a"/>
    <w:next w:val="ab"/>
    <w:uiPriority w:val="99"/>
    <w:unhideWhenUsed/>
    <w:rsid w:val="00157F12"/>
    <w:pPr>
      <w:spacing w:after="295" w:line="314" w:lineRule="atLeast"/>
      <w:ind w:left="0" w:right="0" w:firstLine="0"/>
      <w:jc w:val="left"/>
    </w:pPr>
    <w:rPr>
      <w:color w:val="auto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57F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95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21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90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7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95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64072/ef711759a16dbace2120484b8464c3b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OpT6pbVj/6LpWgyGWB8uApzXUA==">AMUW2mUDD6Xa8/TQ1kEwn7tVOcdhs//NC1drfM2vzbzA/CJEm0dV4I47gvVh9A29A8DvAMm3Ol8sT4856yk3vodj4mEyE7FFk5jnIENDzLReexpQFWFXyxQ=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Алексей Сычев</cp:lastModifiedBy>
  <cp:revision>2</cp:revision>
  <dcterms:created xsi:type="dcterms:W3CDTF">2023-03-21T08:58:00Z</dcterms:created>
  <dcterms:modified xsi:type="dcterms:W3CDTF">2023-03-21T08:58:00Z</dcterms:modified>
</cp:coreProperties>
</file>